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2FFC" w:rsidRDefault="00FB1F7F">
      <w:r>
        <w:rPr>
          <w:rFonts w:hint="eastAsia"/>
        </w:rPr>
        <w:t>名词解释题：</w:t>
      </w:r>
    </w:p>
    <w:p w:rsidR="00FB1F7F" w:rsidRDefault="00FB1F7F" w:rsidP="00FB1F7F">
      <w:pPr>
        <w:pStyle w:val="a3"/>
        <w:numPr>
          <w:ilvl w:val="0"/>
          <w:numId w:val="1"/>
        </w:numPr>
        <w:ind w:firstLineChars="0"/>
      </w:pPr>
      <w:r>
        <w:rPr>
          <w:rFonts w:hint="eastAsia"/>
        </w:rPr>
        <w:t>网格计算和集群计算</w:t>
      </w:r>
    </w:p>
    <w:p w:rsidR="00E57F3B" w:rsidRPr="00E57F3B" w:rsidRDefault="00E57F3B" w:rsidP="00E57F3B">
      <w:pPr>
        <w:pStyle w:val="a4"/>
        <w:spacing w:before="0" w:beforeAutospacing="0" w:after="0" w:afterAutospacing="0"/>
        <w:rPr>
          <w:rFonts w:cs="Arial"/>
          <w:color w:val="000000" w:themeColor="text1"/>
          <w:sz w:val="21"/>
          <w:szCs w:val="21"/>
          <w:shd w:val="clear" w:color="auto" w:fill="F8F8F8"/>
        </w:rPr>
      </w:pPr>
      <w:r>
        <w:rPr>
          <w:rFonts w:hint="eastAsia"/>
        </w:rPr>
        <w:t xml:space="preserve"> </w:t>
      </w:r>
      <w:r>
        <w:t xml:space="preserve"> </w:t>
      </w:r>
      <w:r>
        <w:rPr>
          <w:rFonts w:cs="Arial" w:hint="eastAsia"/>
          <w:color w:val="000000" w:themeColor="text1"/>
          <w:sz w:val="21"/>
          <w:szCs w:val="21"/>
        </w:rPr>
        <w:t>网格</w:t>
      </w:r>
      <w:r w:rsidRPr="00E57F3B">
        <w:rPr>
          <w:rFonts w:cs="Arial"/>
          <w:color w:val="000000" w:themeColor="text1"/>
          <w:sz w:val="21"/>
          <w:szCs w:val="21"/>
        </w:rPr>
        <w:t>计算</w:t>
      </w:r>
      <w:r w:rsidRPr="00E57F3B">
        <w:rPr>
          <w:rFonts w:cs="Arial" w:hint="eastAsia"/>
          <w:color w:val="000000" w:themeColor="text1"/>
          <w:sz w:val="21"/>
          <w:szCs w:val="21"/>
        </w:rPr>
        <w:t>：</w:t>
      </w:r>
      <w:r>
        <w:rPr>
          <w:rFonts w:cs="Arial" w:hint="eastAsia"/>
          <w:color w:val="000000" w:themeColor="text1"/>
          <w:sz w:val="21"/>
          <w:szCs w:val="21"/>
        </w:rPr>
        <w:t>分布式计算，</w:t>
      </w:r>
      <w:r w:rsidRPr="00E57F3B">
        <w:rPr>
          <w:rFonts w:cs="Arial"/>
          <w:color w:val="000000" w:themeColor="text1"/>
          <w:sz w:val="21"/>
          <w:szCs w:val="21"/>
        </w:rPr>
        <w:t>是一门</w:t>
      </w:r>
      <w:hyperlink r:id="rId5" w:tgtFrame="_blank" w:history="1">
        <w:r w:rsidRPr="00E57F3B">
          <w:rPr>
            <w:rStyle w:val="a5"/>
            <w:rFonts w:cs="Arial"/>
            <w:color w:val="000000" w:themeColor="text1"/>
            <w:sz w:val="21"/>
            <w:szCs w:val="21"/>
            <w:u w:val="none"/>
          </w:rPr>
          <w:t>计算机科学</w:t>
        </w:r>
      </w:hyperlink>
      <w:r w:rsidRPr="00E57F3B">
        <w:rPr>
          <w:rFonts w:cs="Arial"/>
          <w:color w:val="000000" w:themeColor="text1"/>
          <w:sz w:val="21"/>
          <w:szCs w:val="21"/>
        </w:rPr>
        <w:t>。它研究如何把一个需要非常巨大的</w:t>
      </w:r>
      <w:hyperlink r:id="rId6" w:tgtFrame="_blank" w:history="1">
        <w:r w:rsidRPr="00E57F3B">
          <w:rPr>
            <w:rStyle w:val="a5"/>
            <w:rFonts w:cs="Arial"/>
            <w:color w:val="000000" w:themeColor="text1"/>
            <w:sz w:val="21"/>
            <w:szCs w:val="21"/>
            <w:u w:val="none"/>
          </w:rPr>
          <w:t>计算能力</w:t>
        </w:r>
      </w:hyperlink>
      <w:r w:rsidRPr="00E57F3B">
        <w:rPr>
          <w:rFonts w:cs="Arial"/>
          <w:color w:val="000000" w:themeColor="text1"/>
          <w:sz w:val="21"/>
          <w:szCs w:val="21"/>
        </w:rPr>
        <w:t>才能解决的问题分成许多小的部分，然后把这些部分分配给许多</w:t>
      </w:r>
      <w:hyperlink r:id="rId7" w:tgtFrame="_blank" w:history="1">
        <w:r w:rsidRPr="00E57F3B">
          <w:rPr>
            <w:rStyle w:val="a5"/>
            <w:rFonts w:cs="Arial"/>
            <w:color w:val="000000" w:themeColor="text1"/>
            <w:sz w:val="21"/>
            <w:szCs w:val="21"/>
            <w:u w:val="none"/>
          </w:rPr>
          <w:t>计算机</w:t>
        </w:r>
      </w:hyperlink>
      <w:r w:rsidRPr="00E57F3B">
        <w:rPr>
          <w:rFonts w:cs="Arial"/>
          <w:color w:val="000000" w:themeColor="text1"/>
          <w:sz w:val="21"/>
          <w:szCs w:val="21"/>
        </w:rPr>
        <w:t>进行处理，最后把这些计算结果综合起来得到最终结果。</w:t>
      </w:r>
      <w:r w:rsidRPr="00E57F3B">
        <w:rPr>
          <w:rFonts w:cs="Arial" w:hint="eastAsia"/>
          <w:color w:val="000000" w:themeColor="text1"/>
          <w:sz w:val="21"/>
          <w:szCs w:val="21"/>
          <w:shd w:val="clear" w:color="auto" w:fill="F8F8F8"/>
        </w:rPr>
        <w:t>网格诞生于那些非常需要进行协作的研究和学术社区。研究中非常重要的一个部分是分发知识的能力 —— 共享大量信息和帮助创建这些数据的计算资源的效率越高，可以实现的协作的质量就越好，协作级别也越广泛。网格计算的本质在于以有效且优化的方式来利用组织中各种异构松耦合资源，来实现复杂的工作负载管理和信息虚拟化功能。（注意，一个组织可能会跨越很多部门、物理位置等。我们此处使用的是 “组织” 一词的抽象意义。） </w:t>
      </w:r>
    </w:p>
    <w:p w:rsidR="00E57F3B" w:rsidRPr="00E57F3B" w:rsidRDefault="00E57F3B" w:rsidP="00E57F3B">
      <w:pPr>
        <w:ind w:firstLineChars="150" w:firstLine="360"/>
        <w:rPr>
          <w:color w:val="000000" w:themeColor="text1"/>
          <w:szCs w:val="21"/>
        </w:rPr>
      </w:pPr>
      <w:r w:rsidRPr="00E57F3B">
        <w:rPr>
          <w:rFonts w:cs="Arial" w:hint="eastAsia"/>
          <w:color w:val="000000" w:themeColor="text1"/>
          <w:szCs w:val="21"/>
          <w:shd w:val="clear" w:color="auto" w:fill="FFFFFF"/>
        </w:rPr>
        <w:t>集群计算：</w:t>
      </w:r>
      <w:r w:rsidRPr="00E57F3B">
        <w:rPr>
          <w:rFonts w:cs="Arial"/>
          <w:color w:val="000000" w:themeColor="text1"/>
          <w:szCs w:val="21"/>
          <w:shd w:val="clear" w:color="auto" w:fill="FFFFFF"/>
        </w:rPr>
        <w:t>关注计算资源，一般包含同种处理器和操作系统。</w:t>
      </w:r>
      <w:r w:rsidRPr="00E57F3B">
        <w:rPr>
          <w:rFonts w:hint="eastAsia"/>
          <w:color w:val="000000" w:themeColor="text1"/>
          <w:szCs w:val="21"/>
          <w:shd w:val="clear" w:color="auto" w:fill="F8F8F8"/>
        </w:rPr>
        <w:t>集群包含的处理器和资源的数量通常都是静态的。从物理上看，集群计算也是在同一个地理位置上进行的。</w:t>
      </w:r>
    </w:p>
    <w:p w:rsidR="00E57F3B" w:rsidRPr="00E57F3B" w:rsidRDefault="00E57F3B" w:rsidP="00E57F3B">
      <w:pPr>
        <w:pStyle w:val="a4"/>
        <w:spacing w:before="0" w:beforeAutospacing="0" w:after="0" w:afterAutospacing="0"/>
        <w:rPr>
          <w:rFonts w:ascii="Arial" w:hAnsi="Arial" w:cs="Arial"/>
          <w:color w:val="4D4D4D"/>
        </w:rPr>
      </w:pPr>
    </w:p>
    <w:p w:rsidR="00E57F3B" w:rsidRPr="00E57F3B" w:rsidRDefault="00E57F3B" w:rsidP="00E57F3B"/>
    <w:p w:rsidR="00FB1F7F" w:rsidRDefault="00FB1F7F" w:rsidP="00FB1F7F">
      <w:pPr>
        <w:pStyle w:val="a3"/>
        <w:numPr>
          <w:ilvl w:val="0"/>
          <w:numId w:val="1"/>
        </w:numPr>
        <w:ind w:firstLineChars="0"/>
      </w:pPr>
      <w:r>
        <w:rPr>
          <w:rFonts w:hint="eastAsia"/>
        </w:rPr>
        <w:t>网络的四种体系结构</w:t>
      </w:r>
    </w:p>
    <w:p w:rsidR="00E57F3B" w:rsidRDefault="00E57F3B" w:rsidP="00E57F3B">
      <w:r>
        <w:t xml:space="preserve">Host/terminal </w:t>
      </w:r>
      <w:r>
        <w:rPr>
          <w:rFonts w:hint="eastAsia"/>
        </w:rPr>
        <w:t>主机+终端，多用户系统，host系统</w:t>
      </w:r>
    </w:p>
    <w:p w:rsidR="00E57F3B" w:rsidRDefault="00E57F3B" w:rsidP="00E57F3B">
      <w:r>
        <w:rPr>
          <w:rFonts w:hint="eastAsia"/>
        </w:rPr>
        <w:t>工作站/文件服务器系统 workstation</w:t>
      </w:r>
      <w:r>
        <w:t>/</w:t>
      </w:r>
      <w:r>
        <w:rPr>
          <w:rFonts w:hint="eastAsia"/>
        </w:rPr>
        <w:t>file</w:t>
      </w:r>
      <w:r>
        <w:t xml:space="preserve"> </w:t>
      </w:r>
      <w:r>
        <w:rPr>
          <w:rFonts w:hint="eastAsia"/>
        </w:rPr>
        <w:t>server</w:t>
      </w:r>
      <w:r>
        <w:t xml:space="preserve"> </w:t>
      </w:r>
      <w:r>
        <w:rPr>
          <w:rFonts w:hint="eastAsia"/>
        </w:rPr>
        <w:t>共享文件服务器上的文件和设备</w:t>
      </w:r>
    </w:p>
    <w:p w:rsidR="00E57F3B" w:rsidRDefault="00E57F3B" w:rsidP="00E57F3B">
      <w:r>
        <w:rPr>
          <w:rFonts w:hint="eastAsia"/>
        </w:rPr>
        <w:t>客户机/服务器方式 client</w:t>
      </w:r>
      <w:r>
        <w:t>/</w:t>
      </w:r>
      <w:r>
        <w:rPr>
          <w:rFonts w:hint="eastAsia"/>
        </w:rPr>
        <w:t>server</w:t>
      </w:r>
      <w:r>
        <w:t xml:space="preserve"> </w:t>
      </w:r>
      <w:r>
        <w:rPr>
          <w:rFonts w:hint="eastAsia"/>
        </w:rPr>
        <w:t>共享服务器资源，包括文件</w:t>
      </w:r>
      <w:r w:rsidR="00C74956">
        <w:rPr>
          <w:rFonts w:hint="eastAsia"/>
        </w:rPr>
        <w:t>、设备和其他软硬件</w:t>
      </w:r>
    </w:p>
    <w:p w:rsidR="00C74956" w:rsidRDefault="00C74956" w:rsidP="00E57F3B">
      <w:r>
        <w:rPr>
          <w:rFonts w:hint="eastAsia"/>
        </w:rPr>
        <w:t>对等网络方式（Peer</w:t>
      </w:r>
      <w:r>
        <w:t>-</w:t>
      </w:r>
      <w:r>
        <w:rPr>
          <w:rFonts w:hint="eastAsia"/>
        </w:rPr>
        <w:t>t</w:t>
      </w:r>
      <w:r>
        <w:t>o-peer network</w:t>
      </w:r>
      <w:r>
        <w:rPr>
          <w:rFonts w:hint="eastAsia"/>
        </w:rPr>
        <w:t>）每台设备都处于对等地位，既做客户机也做服务器</w:t>
      </w:r>
    </w:p>
    <w:p w:rsidR="00FB1F7F" w:rsidRDefault="00FB1F7F" w:rsidP="00FB1F7F">
      <w:pPr>
        <w:pStyle w:val="a3"/>
        <w:numPr>
          <w:ilvl w:val="0"/>
          <w:numId w:val="1"/>
        </w:numPr>
        <w:ind w:firstLineChars="0"/>
      </w:pPr>
      <w:r>
        <w:rPr>
          <w:rFonts w:hint="eastAsia"/>
        </w:rPr>
        <w:t>负载共享和负载均衡</w:t>
      </w:r>
    </w:p>
    <w:p w:rsidR="00FB1F7F" w:rsidRDefault="00FB1F7F" w:rsidP="00FB1F7F">
      <w:pPr>
        <w:pStyle w:val="a3"/>
        <w:numPr>
          <w:ilvl w:val="0"/>
          <w:numId w:val="1"/>
        </w:numPr>
        <w:ind w:firstLineChars="0"/>
      </w:pPr>
      <w:r>
        <w:rPr>
          <w:rFonts w:hint="eastAsia"/>
        </w:rPr>
        <w:t>深度计算和广度计算</w:t>
      </w:r>
    </w:p>
    <w:p w:rsidR="00D72036" w:rsidRDefault="00D72036" w:rsidP="00D72036">
      <w:pPr>
        <w:spacing w:after="240"/>
        <w:rPr>
          <w:rFonts w:cs="Arial"/>
          <w:color w:val="000000" w:themeColor="text1"/>
          <w:szCs w:val="21"/>
        </w:rPr>
      </w:pPr>
      <w:r w:rsidRPr="00D72036">
        <w:rPr>
          <w:rFonts w:cs="Arial" w:hint="eastAsia"/>
          <w:color w:val="000000" w:themeColor="text1"/>
          <w:szCs w:val="21"/>
        </w:rPr>
        <w:t>深度：</w:t>
      </w:r>
      <w:r w:rsidRPr="00D72036">
        <w:rPr>
          <w:rFonts w:cs="Arial"/>
          <w:color w:val="000000" w:themeColor="text1"/>
          <w:szCs w:val="21"/>
        </w:rPr>
        <w:t>具体一点就是访问一个顶点之后，我继而访问它的下一个邻接的顶点，如此往复，直到当前顶点一被访问或者它不存在邻接的顶点。同样，算法导论采用了“聪明的做法”，用三种颜色来标记三种状态。但这三种状态不同于广度优先搜索：WHITE 未访问顶点</w:t>
      </w:r>
      <w:r w:rsidRPr="00D72036">
        <w:rPr>
          <w:rFonts w:cs="Arial" w:hint="eastAsia"/>
          <w:color w:val="000000" w:themeColor="text1"/>
          <w:szCs w:val="21"/>
        </w:rPr>
        <w:t>，</w:t>
      </w:r>
      <w:r w:rsidRPr="00D72036">
        <w:rPr>
          <w:rFonts w:cs="Arial"/>
          <w:color w:val="000000" w:themeColor="text1"/>
          <w:szCs w:val="21"/>
        </w:rPr>
        <w:t>GRAY 一条深度搜索路径上的顶点，即被发现</w:t>
      </w:r>
      <w:r w:rsidRPr="00D72036">
        <w:rPr>
          <w:rFonts w:cs="Arial" w:hint="eastAsia"/>
          <w:color w:val="000000" w:themeColor="text1"/>
          <w:szCs w:val="21"/>
        </w:rPr>
        <w:t>时，</w:t>
      </w:r>
      <w:r w:rsidRPr="00D72036">
        <w:rPr>
          <w:rFonts w:cs="Arial"/>
          <w:color w:val="000000" w:themeColor="text1"/>
          <w:szCs w:val="21"/>
        </w:rPr>
        <w:t>BLACK 此顶点的邻接顶点被全部访问完之后——结束访问次顶点</w:t>
      </w:r>
    </w:p>
    <w:p w:rsidR="00D72036" w:rsidRPr="00D72036" w:rsidRDefault="00D72036" w:rsidP="00D72036">
      <w:pPr>
        <w:spacing w:after="240"/>
        <w:rPr>
          <w:rFonts w:cs="Arial"/>
          <w:color w:val="000000" w:themeColor="text1"/>
          <w:szCs w:val="21"/>
        </w:rPr>
      </w:pPr>
      <w:r w:rsidRPr="00D72036">
        <w:rPr>
          <w:rFonts w:cs="Arial" w:hint="eastAsia"/>
          <w:color w:val="000000" w:themeColor="text1"/>
          <w:szCs w:val="21"/>
        </w:rPr>
        <w:t>广度：</w:t>
      </w:r>
      <w:r w:rsidRPr="00D72036">
        <w:rPr>
          <w:rFonts w:cs="Arial"/>
          <w:color w:val="000000" w:themeColor="text1"/>
          <w:szCs w:val="21"/>
        </w:rPr>
        <w:t>具体一点就是每个顶点只访问它的邻接节点（如果它的邻接节点没有被访问）并且记录这个邻接节点，当访问完它的邻接节点之后就结束这个顶点的访问。广度优先用到了“先进先出”队列，通过这个队列来存储第一次发现的节点，以便下一次的处理；而对于再次发现的节点，我们不予理会——不放入队列，因为再次发现的节点：无非是已经处理完的了或者是存储在队列中尚未处理的。</w:t>
      </w:r>
    </w:p>
    <w:p w:rsidR="00D72036" w:rsidRPr="00D72036" w:rsidRDefault="00D72036" w:rsidP="00D72036"/>
    <w:p w:rsidR="00FB1F7F" w:rsidRDefault="00FB1F7F" w:rsidP="00FB1F7F">
      <w:pPr>
        <w:pStyle w:val="a3"/>
        <w:numPr>
          <w:ilvl w:val="0"/>
          <w:numId w:val="1"/>
        </w:numPr>
        <w:ind w:firstLineChars="0"/>
      </w:pPr>
      <w:r>
        <w:rPr>
          <w:rFonts w:hint="eastAsia"/>
        </w:rPr>
        <w:t>死锁和饿死</w:t>
      </w:r>
    </w:p>
    <w:p w:rsidR="00D72036" w:rsidRPr="00D72036" w:rsidRDefault="00D72036" w:rsidP="00D72036">
      <w:pPr>
        <w:pStyle w:val="a4"/>
        <w:spacing w:before="0" w:beforeAutospacing="0" w:after="0" w:afterAutospacing="0"/>
        <w:rPr>
          <w:rFonts w:cs="Arial"/>
          <w:color w:val="000000" w:themeColor="text1"/>
          <w:sz w:val="21"/>
          <w:szCs w:val="21"/>
        </w:rPr>
      </w:pPr>
      <w:r w:rsidRPr="00D72036">
        <w:rPr>
          <w:rFonts w:cs="Arial"/>
          <w:color w:val="000000" w:themeColor="text1"/>
          <w:sz w:val="21"/>
          <w:szCs w:val="21"/>
        </w:rPr>
        <w:t>相同点：二者都是由于竞争资源而引起的，与资源的分配策略有关，因而防止饿死与死锁可从公平性方面考虑如FCFS先到先服务算法。</w:t>
      </w:r>
    </w:p>
    <w:p w:rsidR="00D72036" w:rsidRDefault="00D72036" w:rsidP="00D72036">
      <w:pPr>
        <w:pStyle w:val="a4"/>
        <w:spacing w:before="0" w:beforeAutospacing="0" w:after="0" w:afterAutospacing="0"/>
        <w:rPr>
          <w:rFonts w:cs="Arial"/>
          <w:color w:val="000000" w:themeColor="text1"/>
          <w:sz w:val="21"/>
          <w:szCs w:val="21"/>
        </w:rPr>
      </w:pPr>
      <w:r w:rsidRPr="00D72036">
        <w:rPr>
          <w:rFonts w:cs="Arial"/>
          <w:color w:val="000000" w:themeColor="text1"/>
          <w:sz w:val="21"/>
          <w:szCs w:val="21"/>
        </w:rPr>
        <w:t>不同点：</w:t>
      </w:r>
      <w:r w:rsidRPr="00D72036">
        <w:rPr>
          <w:rFonts w:cs="Cambria Math"/>
          <w:color w:val="000000" w:themeColor="text1"/>
          <w:sz w:val="21"/>
          <w:szCs w:val="21"/>
        </w:rPr>
        <w:t>①</w:t>
      </w:r>
      <w:r w:rsidRPr="00D72036">
        <w:rPr>
          <w:rFonts w:cs="Arial"/>
          <w:color w:val="000000" w:themeColor="text1"/>
          <w:sz w:val="21"/>
          <w:szCs w:val="21"/>
        </w:rPr>
        <w:t>从进程状态考虑，死锁进程都处于等待态（等待某一不可被剥夺资源被释放）,饿死进程可能处于忙式等待(就绪队列上等待可剥夺处理机资源)。（忙式等待：不进入等待状态的等待实际状态为”运行“或者”就绪“忙式等待空耗处理器资源因而是低效的,进</w:t>
      </w:r>
      <w:r w:rsidRPr="00D72036">
        <w:rPr>
          <w:rFonts w:cs="Arial"/>
          <w:color w:val="000000" w:themeColor="text1"/>
          <w:sz w:val="21"/>
          <w:szCs w:val="21"/>
        </w:rPr>
        <w:lastRenderedPageBreak/>
        <w:t>程无法向前推进等待某一事件，但不主动放弃处理器而是不断循环检测资源是否可用）。</w:t>
      </w:r>
      <w:r w:rsidRPr="00D72036">
        <w:rPr>
          <w:rFonts w:cs="Cambria Math"/>
          <w:color w:val="000000" w:themeColor="text1"/>
          <w:sz w:val="21"/>
          <w:szCs w:val="21"/>
        </w:rPr>
        <w:t>②</w:t>
      </w:r>
      <w:r w:rsidRPr="00D72036">
        <w:rPr>
          <w:rFonts w:cs="Arial"/>
          <w:color w:val="000000" w:themeColor="text1"/>
          <w:sz w:val="21"/>
          <w:szCs w:val="21"/>
        </w:rPr>
        <w:t>死锁进程等待永远不会被释放的资源，饿死进程等待会被释放但却不会分配给自己的资源。</w:t>
      </w:r>
      <w:r w:rsidRPr="00D72036">
        <w:rPr>
          <w:rFonts w:cs="Cambria Math"/>
          <w:color w:val="000000" w:themeColor="text1"/>
          <w:sz w:val="21"/>
          <w:szCs w:val="21"/>
        </w:rPr>
        <w:t>③</w:t>
      </w:r>
      <w:r w:rsidRPr="00D72036">
        <w:rPr>
          <w:rFonts w:cs="Arial"/>
          <w:color w:val="000000" w:themeColor="text1"/>
          <w:sz w:val="21"/>
          <w:szCs w:val="21"/>
        </w:rPr>
        <w:t>死锁一定发生了循环等待，而饿死则不然，这也表明通过资源分配图可以检测死锁存在与否，但不能检测是否有进程饿死。</w:t>
      </w:r>
      <w:r w:rsidRPr="00D72036">
        <w:rPr>
          <w:rFonts w:cs="Cambria Math"/>
          <w:color w:val="000000" w:themeColor="text1"/>
          <w:sz w:val="21"/>
          <w:szCs w:val="21"/>
        </w:rPr>
        <w:t>④</w:t>
      </w:r>
      <w:r w:rsidRPr="00D72036">
        <w:rPr>
          <w:rFonts w:cs="Arial"/>
          <w:color w:val="000000" w:themeColor="text1"/>
          <w:sz w:val="21"/>
          <w:szCs w:val="21"/>
        </w:rPr>
        <w:t>死锁一定涉及多个进程，而饥饿或被饿死的进程可能只有一个。</w:t>
      </w:r>
    </w:p>
    <w:p w:rsidR="00C74956" w:rsidRPr="00732BB4" w:rsidRDefault="001425BF" w:rsidP="00732BB4">
      <w:pPr>
        <w:pStyle w:val="a4"/>
        <w:spacing w:before="0" w:beforeAutospacing="0" w:after="0" w:afterAutospacing="0"/>
        <w:rPr>
          <w:rFonts w:cs="Arial" w:hint="eastAsia"/>
          <w:color w:val="000000" w:themeColor="text1"/>
          <w:sz w:val="21"/>
          <w:szCs w:val="21"/>
        </w:rPr>
      </w:pPr>
      <w:r w:rsidRPr="001425BF">
        <w:rPr>
          <w:rFonts w:cs="Arial"/>
          <w:noProof/>
          <w:color w:val="000000" w:themeColor="text1"/>
          <w:sz w:val="21"/>
          <w:szCs w:val="21"/>
        </w:rPr>
        <w:drawing>
          <wp:inline distT="0" distB="0" distL="0" distR="0" wp14:anchorId="7A45B9FC" wp14:editId="48A7CF4D">
            <wp:extent cx="3424291" cy="2899508"/>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6879" cy="2927101"/>
                    </a:xfrm>
                    <a:prstGeom prst="rect">
                      <a:avLst/>
                    </a:prstGeom>
                  </pic:spPr>
                </pic:pic>
              </a:graphicData>
            </a:graphic>
          </wp:inline>
        </w:drawing>
      </w:r>
    </w:p>
    <w:p w:rsidR="00C74956" w:rsidRDefault="00D72036" w:rsidP="00C74956">
      <w:pPr>
        <w:pStyle w:val="a3"/>
        <w:numPr>
          <w:ilvl w:val="0"/>
          <w:numId w:val="2"/>
        </w:numPr>
        <w:ind w:firstLineChars="0"/>
      </w:pPr>
      <w:r>
        <w:rPr>
          <w:rFonts w:hint="eastAsia"/>
        </w:rPr>
        <w:t>分析为什么三层客户/服务计算模式可以减少数据库系统license个数</w:t>
      </w:r>
    </w:p>
    <w:p w:rsidR="00D72036" w:rsidRDefault="00D72036" w:rsidP="00C74956">
      <w:pPr>
        <w:pStyle w:val="a3"/>
        <w:numPr>
          <w:ilvl w:val="0"/>
          <w:numId w:val="2"/>
        </w:numPr>
        <w:ind w:firstLineChars="0"/>
      </w:pPr>
      <w:r>
        <w:rPr>
          <w:rFonts w:hint="eastAsia"/>
        </w:rPr>
        <w:t>分析任务划分粒度的大小对任务调度的影响</w:t>
      </w:r>
    </w:p>
    <w:p w:rsidR="00D72036" w:rsidRDefault="00D72036" w:rsidP="00C74956">
      <w:pPr>
        <w:pStyle w:val="a3"/>
        <w:numPr>
          <w:ilvl w:val="0"/>
          <w:numId w:val="2"/>
        </w:numPr>
        <w:ind w:firstLineChars="0"/>
      </w:pPr>
      <w:r>
        <w:rPr>
          <w:rFonts w:hint="eastAsia"/>
        </w:rPr>
        <w:t>对网格计算发展趋势的看法</w:t>
      </w:r>
    </w:p>
    <w:p w:rsidR="003A720E" w:rsidRPr="003A720E" w:rsidRDefault="003A720E" w:rsidP="003A720E">
      <w:pPr>
        <w:rPr>
          <w:rFonts w:cs="Courier New" w:hint="eastAsia"/>
          <w:sz w:val="21"/>
          <w:szCs w:val="21"/>
        </w:rPr>
      </w:pPr>
      <w:r>
        <w:rPr>
          <w:rFonts w:ascii="Courier New" w:hAnsi="Courier New" w:cs="Courier New"/>
        </w:rPr>
        <w:t>﻿</w:t>
      </w:r>
      <w:r w:rsidRPr="003A720E">
        <w:rPr>
          <w:sz w:val="21"/>
          <w:szCs w:val="21"/>
        </w:rPr>
        <w:t xml:space="preserve"> </w:t>
      </w:r>
      <w:r w:rsidRPr="003A720E">
        <w:rPr>
          <w:rFonts w:ascii="Courier New" w:hAnsi="Courier New" w:cs="Courier New"/>
          <w:sz w:val="21"/>
          <w:szCs w:val="21"/>
        </w:rPr>
        <w:t>﻿</w:t>
      </w:r>
      <w:r w:rsidRPr="003A720E">
        <w:rPr>
          <w:rFonts w:cs="Courier New"/>
          <w:sz w:val="21"/>
          <w:szCs w:val="21"/>
        </w:rPr>
        <w:t>网格计算专门针对复杂科学计算的新型计算模式。这种计算模式是利用互联网把分散在不同地理位置的计算机组织成一个虚拟的超级计算机，每一台参与计算的计算机就是一个节点，而整个计算是由成千上万个节点组成的一张网格</w:t>
      </w:r>
      <w:r w:rsidRPr="003A720E">
        <w:rPr>
          <w:rFonts w:cs="Courier New" w:hint="eastAsia"/>
          <w:sz w:val="21"/>
          <w:szCs w:val="21"/>
        </w:rPr>
        <w:t>。</w:t>
      </w:r>
      <w:r w:rsidRPr="003A720E">
        <w:rPr>
          <w:rFonts w:cs="Courier New"/>
          <w:sz w:val="21"/>
          <w:szCs w:val="21"/>
        </w:rPr>
        <w:t>这样组织起来的虚拟的超级计算机有 2 个优势：</w:t>
      </w:r>
      <w:r w:rsidRPr="003A720E">
        <w:rPr>
          <w:rFonts w:cs="Cambria Math"/>
          <w:sz w:val="21"/>
          <w:szCs w:val="21"/>
        </w:rPr>
        <w:t>①</w:t>
      </w:r>
      <w:r w:rsidRPr="003A720E">
        <w:rPr>
          <w:rFonts w:cs="Courier New"/>
          <w:sz w:val="21"/>
          <w:szCs w:val="21"/>
        </w:rPr>
        <w:t>数据处理能力超强，网格计算是分布式计算的一种，参与工作的是计算机网络，显然比以个人计算机为的单位的计算方式具有更加强大的数据处理能力。</w:t>
      </w:r>
      <w:r w:rsidRPr="003A720E">
        <w:rPr>
          <w:rFonts w:cs="Cambria Math"/>
          <w:sz w:val="21"/>
          <w:szCs w:val="21"/>
        </w:rPr>
        <w:t>②</w:t>
      </w:r>
      <w:r w:rsidRPr="003A720E">
        <w:rPr>
          <w:rFonts w:cs="Courier New"/>
          <w:sz w:val="21"/>
          <w:szCs w:val="21"/>
        </w:rPr>
        <w:t>能充分利用网上的闲置处理能力，网格计算模式首先把要计算的数据分割，通常实现的软件是一个预先编制好的屏幕保护程序，然后，不同节点的计算机可以根据自己的处理能力下载一</w:t>
      </w:r>
      <w:bookmarkStart w:id="0" w:name="_GoBack"/>
      <w:bookmarkEnd w:id="0"/>
      <w:r w:rsidRPr="003A720E">
        <w:rPr>
          <w:rFonts w:cs="Courier New"/>
          <w:sz w:val="21"/>
          <w:szCs w:val="21"/>
        </w:rPr>
        <w:t>个或多个数据片断和这个屏幕保护程序，只要位于节点的计算机的用户不使用计算机时，屏保程序就会工作</w:t>
      </w:r>
      <w:r w:rsidRPr="003A720E">
        <w:rPr>
          <w:sz w:val="21"/>
          <w:szCs w:val="21"/>
        </w:rPr>
        <w:t>网格计算至少需要具备以下 3 种基本功能：①任务管理：用户提交任务，为任务指定所需资源，删除任务并监测任务运行状态②任务调度：用户提交的任务由该功能按照任务类型、所需资源、可用资源等安排运行日程和策略。③资源管理：确定并监督网络资源状况，收集任务运行时的资源占用数据。为实现网格计算的目标，必须重点解决以下 3 个问题，这也是目前 Internet 普遍存在的问题：①异构性：由于网格由分布在广域网上下同管理域的各种计算资源组成，怎样实现异构机器间的合作和转换是首要问题。②可扩展性：要在网络资源规模不断扩大、应用不断增长的情况下，不降低性能。③动态自适应性。</w:t>
      </w:r>
    </w:p>
    <w:p w:rsidR="00D72036" w:rsidRDefault="00D72036" w:rsidP="00C74956">
      <w:pPr>
        <w:pStyle w:val="a3"/>
        <w:numPr>
          <w:ilvl w:val="0"/>
          <w:numId w:val="2"/>
        </w:numPr>
        <w:ind w:firstLineChars="0"/>
      </w:pPr>
      <w:r>
        <w:rPr>
          <w:rFonts w:hint="eastAsia"/>
        </w:rPr>
        <w:t>设计一套软件能够在前端计算机录入成绩，在后端输出该学生信息和总分</w:t>
      </w:r>
    </w:p>
    <w:p w:rsidR="00D72036" w:rsidRDefault="00D72036" w:rsidP="00C74956">
      <w:pPr>
        <w:pStyle w:val="a3"/>
        <w:numPr>
          <w:ilvl w:val="0"/>
          <w:numId w:val="2"/>
        </w:numPr>
        <w:ind w:firstLineChars="0"/>
      </w:pPr>
      <w:r>
        <w:rPr>
          <w:rFonts w:hint="eastAsia"/>
        </w:rPr>
        <w:t>动态负载均衡有哪三种实现模式？它们的基本思想分别是什么？每种实现模型各有什么优缺点？</w:t>
      </w:r>
    </w:p>
    <w:p w:rsidR="00EC1A1D" w:rsidRPr="00EC1A1D" w:rsidRDefault="007107EF" w:rsidP="00EC1A1D">
      <w:pPr>
        <w:spacing w:before="120"/>
        <w:rPr>
          <w:rFonts w:ascii="Arial" w:hAnsi="Arial" w:cs="Arial"/>
          <w:sz w:val="18"/>
          <w:szCs w:val="18"/>
        </w:rPr>
      </w:pPr>
      <w:r w:rsidRPr="00EC1A1D">
        <w:rPr>
          <w:rFonts w:ascii="Arial" w:hAnsi="Arial" w:cs="Arial"/>
          <w:sz w:val="18"/>
          <w:szCs w:val="18"/>
        </w:rPr>
        <w:lastRenderedPageBreak/>
        <w:t>基于</w:t>
      </w:r>
      <w:r w:rsidRPr="00EC1A1D">
        <w:rPr>
          <w:rFonts w:ascii="Arial" w:hAnsi="Arial" w:cs="Arial"/>
          <w:sz w:val="18"/>
          <w:szCs w:val="18"/>
        </w:rPr>
        <w:t>DNS</w:t>
      </w:r>
      <w:r w:rsidRPr="00EC1A1D">
        <w:rPr>
          <w:rFonts w:ascii="Arial" w:hAnsi="Arial" w:cs="Arial"/>
          <w:sz w:val="18"/>
          <w:szCs w:val="18"/>
        </w:rPr>
        <w:t>负载均衡</w:t>
      </w:r>
      <w:r w:rsidRPr="00EC1A1D">
        <w:rPr>
          <w:rFonts w:ascii="Arial" w:hAnsi="Arial" w:cs="Arial" w:hint="eastAsia"/>
          <w:sz w:val="18"/>
          <w:szCs w:val="18"/>
        </w:rPr>
        <w:t>，</w:t>
      </w:r>
      <w:r w:rsidRPr="00EC1A1D">
        <w:rPr>
          <w:rFonts w:ascii="Arial" w:hAnsi="Arial" w:cs="Arial"/>
          <w:sz w:val="18"/>
          <w:szCs w:val="18"/>
        </w:rPr>
        <w:t>基于硬件负载均衡</w:t>
      </w:r>
      <w:r w:rsidRPr="00EC1A1D">
        <w:rPr>
          <w:rFonts w:ascii="Arial" w:hAnsi="Arial" w:cs="Arial" w:hint="eastAsia"/>
          <w:sz w:val="18"/>
          <w:szCs w:val="18"/>
        </w:rPr>
        <w:t>，</w:t>
      </w:r>
      <w:r w:rsidRPr="00EC1A1D">
        <w:rPr>
          <w:rFonts w:ascii="Arial" w:hAnsi="Arial" w:cs="Arial"/>
          <w:sz w:val="18"/>
          <w:szCs w:val="18"/>
        </w:rPr>
        <w:t>基于软件负载均衡</w:t>
      </w:r>
      <w:r w:rsidR="00EC1A1D">
        <w:rPr>
          <w:rFonts w:ascii="Arial" w:hAnsi="Arial" w:cs="Arial" w:hint="eastAsia"/>
          <w:sz w:val="18"/>
          <w:szCs w:val="18"/>
        </w:rPr>
        <w:t>。</w:t>
      </w:r>
      <w:r w:rsidR="00EC1A1D" w:rsidRPr="00EC1A1D">
        <w:rPr>
          <w:rFonts w:ascii="Arial" w:hAnsi="Arial" w:cs="Arial"/>
          <w:color w:val="4D4D4D"/>
          <w:sz w:val="18"/>
          <w:szCs w:val="18"/>
          <w:shd w:val="clear" w:color="auto" w:fill="FFFFFF"/>
        </w:rPr>
        <w:t>三种方案各有优劣，</w:t>
      </w:r>
      <w:r w:rsidR="00EC1A1D" w:rsidRPr="00EC1A1D">
        <w:rPr>
          <w:rFonts w:ascii="Arial" w:hAnsi="Arial" w:cs="Arial"/>
          <w:color w:val="4D4D4D"/>
          <w:sz w:val="18"/>
          <w:szCs w:val="18"/>
          <w:shd w:val="clear" w:color="auto" w:fill="FFFFFF"/>
        </w:rPr>
        <w:t>DNS</w:t>
      </w:r>
      <w:r w:rsidR="00EC1A1D" w:rsidRPr="00EC1A1D">
        <w:rPr>
          <w:rFonts w:ascii="Arial" w:hAnsi="Arial" w:cs="Arial"/>
          <w:color w:val="4D4D4D"/>
          <w:sz w:val="18"/>
          <w:szCs w:val="18"/>
          <w:shd w:val="clear" w:color="auto" w:fill="FFFFFF"/>
        </w:rPr>
        <w:t>负载均衡可以实现在地域上的流量均衡，硬件负载均衡主要用于大型服务器集群中的负载需求，而软件负载均衡大多是基于机器层面的流量均衡。在实际场景中，这三种是可以组合在一起使用</w:t>
      </w:r>
      <w:r w:rsidR="00EC1A1D" w:rsidRPr="00EC1A1D">
        <w:rPr>
          <w:rFonts w:ascii="Arial" w:hAnsi="Arial" w:cs="Arial" w:hint="eastAsia"/>
          <w:color w:val="4D4D4D"/>
          <w:sz w:val="18"/>
          <w:szCs w:val="18"/>
          <w:shd w:val="clear" w:color="auto" w:fill="FFFFFF"/>
        </w:rPr>
        <w:t>。</w:t>
      </w:r>
    </w:p>
    <w:p w:rsidR="00EC1A1D" w:rsidRPr="00EC1A1D" w:rsidRDefault="00EC1A1D" w:rsidP="00EC1A1D">
      <w:pPr>
        <w:pStyle w:val="a4"/>
        <w:numPr>
          <w:ilvl w:val="0"/>
          <w:numId w:val="6"/>
        </w:numPr>
        <w:spacing w:before="0" w:beforeAutospacing="0" w:after="240" w:afterAutospacing="0"/>
        <w:ind w:left="0" w:firstLineChars="200" w:firstLine="420"/>
        <w:rPr>
          <w:rFonts w:ascii="Arial" w:hAnsi="Arial" w:cs="Arial"/>
          <w:color w:val="4D4D4D"/>
          <w:sz w:val="21"/>
          <w:szCs w:val="21"/>
        </w:rPr>
      </w:pPr>
      <w:r w:rsidRPr="00EC1A1D">
        <w:rPr>
          <w:rFonts w:ascii="Arial" w:hAnsi="Arial" w:cs="Arial"/>
          <w:color w:val="4D4D4D"/>
          <w:sz w:val="21"/>
          <w:szCs w:val="21"/>
        </w:rPr>
        <w:t>使用</w:t>
      </w:r>
      <w:r w:rsidRPr="00EC1A1D">
        <w:rPr>
          <w:rFonts w:ascii="Arial" w:hAnsi="Arial" w:cs="Arial"/>
          <w:color w:val="4D4D4D"/>
          <w:sz w:val="21"/>
          <w:szCs w:val="21"/>
        </w:rPr>
        <w:t>DNS</w:t>
      </w:r>
      <w:r w:rsidRPr="00EC1A1D">
        <w:rPr>
          <w:rFonts w:ascii="Arial" w:hAnsi="Arial" w:cs="Arial"/>
          <w:color w:val="4D4D4D"/>
          <w:sz w:val="21"/>
          <w:szCs w:val="21"/>
        </w:rPr>
        <w:t>做负载均衡的方案，天然的优势就是配置简单，实现成本非常低，无需额外的开发和维护工作。但是也有一个明显的缺点是：当配置修改后，生效不及时。这个是由于</w:t>
      </w:r>
      <w:r w:rsidRPr="00EC1A1D">
        <w:rPr>
          <w:rFonts w:ascii="Arial" w:hAnsi="Arial" w:cs="Arial"/>
          <w:color w:val="4D4D4D"/>
          <w:sz w:val="21"/>
          <w:szCs w:val="21"/>
        </w:rPr>
        <w:t>DNS</w:t>
      </w:r>
      <w:r w:rsidRPr="00EC1A1D">
        <w:rPr>
          <w:rFonts w:ascii="Arial" w:hAnsi="Arial" w:cs="Arial"/>
          <w:color w:val="4D4D4D"/>
          <w:sz w:val="21"/>
          <w:szCs w:val="21"/>
        </w:rPr>
        <w:t>的特性导致的，</w:t>
      </w:r>
      <w:r w:rsidRPr="00EC1A1D">
        <w:rPr>
          <w:rFonts w:ascii="Arial" w:hAnsi="Arial" w:cs="Arial"/>
          <w:color w:val="4D4D4D"/>
          <w:sz w:val="21"/>
          <w:szCs w:val="21"/>
        </w:rPr>
        <w:t>DNS</w:t>
      </w:r>
      <w:r w:rsidRPr="00EC1A1D">
        <w:rPr>
          <w:rFonts w:ascii="Arial" w:hAnsi="Arial" w:cs="Arial"/>
          <w:color w:val="4D4D4D"/>
          <w:sz w:val="21"/>
          <w:szCs w:val="21"/>
        </w:rPr>
        <w:t>一般会有多级缓存，所以当我们修改了</w:t>
      </w:r>
      <w:r w:rsidRPr="00EC1A1D">
        <w:rPr>
          <w:rFonts w:ascii="Arial" w:hAnsi="Arial" w:cs="Arial"/>
          <w:color w:val="4D4D4D"/>
          <w:sz w:val="21"/>
          <w:szCs w:val="21"/>
        </w:rPr>
        <w:t>DNS</w:t>
      </w:r>
      <w:r w:rsidRPr="00EC1A1D">
        <w:rPr>
          <w:rFonts w:ascii="Arial" w:hAnsi="Arial" w:cs="Arial"/>
          <w:color w:val="4D4D4D"/>
          <w:sz w:val="21"/>
          <w:szCs w:val="21"/>
        </w:rPr>
        <w:t>配置之后，由于缓存的原因，会导致</w:t>
      </w:r>
      <w:r w:rsidRPr="00EC1A1D">
        <w:rPr>
          <w:rFonts w:ascii="Arial" w:hAnsi="Arial" w:cs="Arial"/>
          <w:color w:val="4D4D4D"/>
          <w:sz w:val="21"/>
          <w:szCs w:val="21"/>
        </w:rPr>
        <w:t>IP</w:t>
      </w:r>
      <w:r w:rsidRPr="00EC1A1D">
        <w:rPr>
          <w:rFonts w:ascii="Arial" w:hAnsi="Arial" w:cs="Arial"/>
          <w:color w:val="4D4D4D"/>
          <w:sz w:val="21"/>
          <w:szCs w:val="21"/>
        </w:rPr>
        <w:t>变更不及时，从而影响负载均衡的效果。另外，使用</w:t>
      </w:r>
      <w:r w:rsidRPr="00EC1A1D">
        <w:rPr>
          <w:rFonts w:ascii="Arial" w:hAnsi="Arial" w:cs="Arial"/>
          <w:color w:val="4D4D4D"/>
          <w:sz w:val="21"/>
          <w:szCs w:val="21"/>
        </w:rPr>
        <w:t>DNS</w:t>
      </w:r>
      <w:r w:rsidRPr="00EC1A1D">
        <w:rPr>
          <w:rFonts w:ascii="Arial" w:hAnsi="Arial" w:cs="Arial"/>
          <w:color w:val="4D4D4D"/>
          <w:sz w:val="21"/>
          <w:szCs w:val="21"/>
        </w:rPr>
        <w:t>做负载均衡的话，大多是基于地域或者干脆直接做</w:t>
      </w:r>
      <w:r w:rsidRPr="00EC1A1D">
        <w:rPr>
          <w:rFonts w:ascii="Arial" w:hAnsi="Arial" w:cs="Arial"/>
          <w:color w:val="4D4D4D"/>
          <w:sz w:val="21"/>
          <w:szCs w:val="21"/>
        </w:rPr>
        <w:t>IP</w:t>
      </w:r>
      <w:r w:rsidRPr="00EC1A1D">
        <w:rPr>
          <w:rFonts w:ascii="Arial" w:hAnsi="Arial" w:cs="Arial"/>
          <w:color w:val="4D4D4D"/>
          <w:sz w:val="21"/>
          <w:szCs w:val="21"/>
        </w:rPr>
        <w:t>轮询，没有更高级的路由策略，所以这也是</w:t>
      </w:r>
      <w:r w:rsidRPr="00EC1A1D">
        <w:rPr>
          <w:rFonts w:ascii="Arial" w:hAnsi="Arial" w:cs="Arial"/>
          <w:color w:val="4D4D4D"/>
          <w:sz w:val="21"/>
          <w:szCs w:val="21"/>
        </w:rPr>
        <w:t>DNS</w:t>
      </w:r>
      <w:r w:rsidRPr="00EC1A1D">
        <w:rPr>
          <w:rFonts w:ascii="Arial" w:hAnsi="Arial" w:cs="Arial"/>
          <w:color w:val="4D4D4D"/>
          <w:sz w:val="21"/>
          <w:szCs w:val="21"/>
        </w:rPr>
        <w:t>方案的局限所在。</w:t>
      </w:r>
    </w:p>
    <w:p w:rsidR="00EC1A1D" w:rsidRPr="00EC1A1D" w:rsidRDefault="00EC1A1D" w:rsidP="00EC1A1D">
      <w:pPr>
        <w:pStyle w:val="a4"/>
        <w:numPr>
          <w:ilvl w:val="0"/>
          <w:numId w:val="6"/>
        </w:numPr>
        <w:spacing w:before="0" w:beforeAutospacing="0" w:after="240" w:afterAutospacing="0"/>
        <w:ind w:left="0" w:firstLineChars="200" w:firstLine="420"/>
        <w:rPr>
          <w:rFonts w:ascii="Arial" w:hAnsi="Arial" w:cs="Arial"/>
          <w:color w:val="4D4D4D"/>
          <w:sz w:val="21"/>
          <w:szCs w:val="21"/>
        </w:rPr>
      </w:pPr>
      <w:r w:rsidRPr="00EC1A1D">
        <w:rPr>
          <w:rFonts w:ascii="Arial" w:hAnsi="Arial" w:cs="Arial"/>
          <w:color w:val="4D4D4D"/>
          <w:sz w:val="21"/>
          <w:szCs w:val="21"/>
        </w:rPr>
        <w:t>硬件的负载均衡</w:t>
      </w:r>
      <w:r w:rsidRPr="00EC1A1D">
        <w:rPr>
          <w:rFonts w:ascii="Arial" w:hAnsi="Arial" w:cs="Arial" w:hint="eastAsia"/>
          <w:color w:val="4D4D4D"/>
          <w:sz w:val="21"/>
          <w:szCs w:val="21"/>
        </w:rPr>
        <w:t>，</w:t>
      </w:r>
      <w:r w:rsidRPr="00EC1A1D">
        <w:rPr>
          <w:rFonts w:ascii="Arial" w:hAnsi="Arial" w:cs="Arial"/>
          <w:color w:val="4D4D4D"/>
          <w:sz w:val="21"/>
          <w:szCs w:val="21"/>
        </w:rPr>
        <w:t>性能是非常的好，每秒能处理的请求数达到百万级，即几百万</w:t>
      </w:r>
      <w:r w:rsidRPr="00EC1A1D">
        <w:rPr>
          <w:rFonts w:ascii="Arial" w:hAnsi="Arial" w:cs="Arial"/>
          <w:color w:val="4D4D4D"/>
          <w:sz w:val="21"/>
          <w:szCs w:val="21"/>
        </w:rPr>
        <w:t>/</w:t>
      </w:r>
      <w:r w:rsidRPr="00EC1A1D">
        <w:rPr>
          <w:rFonts w:ascii="Arial" w:hAnsi="Arial" w:cs="Arial"/>
          <w:color w:val="4D4D4D"/>
          <w:sz w:val="21"/>
          <w:szCs w:val="21"/>
        </w:rPr>
        <w:t>秒的负载，</w:t>
      </w:r>
      <w:r w:rsidRPr="00EC1A1D">
        <w:rPr>
          <w:rFonts w:ascii="Arial" w:hAnsi="Arial" w:cs="Arial" w:hint="eastAsia"/>
          <w:color w:val="4D4D4D"/>
          <w:sz w:val="21"/>
          <w:szCs w:val="21"/>
        </w:rPr>
        <w:t>价格昂贵。</w:t>
      </w:r>
      <w:r w:rsidRPr="00EC1A1D">
        <w:rPr>
          <w:rFonts w:ascii="Arial" w:hAnsi="Arial" w:cs="Arial"/>
          <w:color w:val="4D4D4D"/>
          <w:sz w:val="21"/>
          <w:szCs w:val="21"/>
        </w:rPr>
        <w:t>因为这类设备一般用在大型互联网公司的流量入口最前端，以及政府、国企等企业</w:t>
      </w:r>
      <w:r w:rsidRPr="00EC1A1D">
        <w:rPr>
          <w:rFonts w:ascii="Arial" w:hAnsi="Arial" w:cs="Arial" w:hint="eastAsia"/>
          <w:color w:val="4D4D4D"/>
          <w:sz w:val="21"/>
          <w:szCs w:val="21"/>
        </w:rPr>
        <w:t>。</w:t>
      </w:r>
      <w:r w:rsidRPr="00EC1A1D">
        <w:rPr>
          <w:rFonts w:ascii="Arial" w:hAnsi="Arial" w:cs="Arial"/>
          <w:color w:val="4D4D4D"/>
          <w:sz w:val="21"/>
          <w:szCs w:val="21"/>
        </w:rPr>
        <w:t>采用</w:t>
      </w:r>
      <w:r w:rsidRPr="00EC1A1D">
        <w:rPr>
          <w:rFonts w:ascii="Arial" w:hAnsi="Arial" w:cs="Arial"/>
          <w:color w:val="4D4D4D"/>
          <w:sz w:val="21"/>
          <w:szCs w:val="21"/>
        </w:rPr>
        <w:t xml:space="preserve"> F5 </w:t>
      </w:r>
      <w:r w:rsidRPr="00EC1A1D">
        <w:rPr>
          <w:rFonts w:ascii="Arial" w:hAnsi="Arial" w:cs="Arial"/>
          <w:color w:val="4D4D4D"/>
          <w:sz w:val="21"/>
          <w:szCs w:val="21"/>
        </w:rPr>
        <w:t>这类硬件做负载均衡的话，主要就是省心省事，买一台就搞定，性能强大，一般的业务不在话下。而且在负载均衡的算法方面还支持很多灵活的策略，同时还具有一些防火墙等安全功能。</w:t>
      </w:r>
    </w:p>
    <w:p w:rsidR="007107EF" w:rsidRPr="00EC1A1D" w:rsidRDefault="00EC1A1D" w:rsidP="00EC1A1D">
      <w:pPr>
        <w:pStyle w:val="a4"/>
        <w:numPr>
          <w:ilvl w:val="0"/>
          <w:numId w:val="6"/>
        </w:numPr>
        <w:spacing w:before="0" w:beforeAutospacing="0" w:after="240" w:afterAutospacing="0"/>
        <w:ind w:left="0" w:firstLineChars="200" w:firstLine="420"/>
        <w:rPr>
          <w:rFonts w:ascii="Arial" w:hAnsi="Arial" w:cs="Arial" w:hint="eastAsia"/>
          <w:color w:val="4D4D4D"/>
          <w:sz w:val="21"/>
          <w:szCs w:val="21"/>
        </w:rPr>
      </w:pPr>
      <w:r w:rsidRPr="00EC1A1D">
        <w:rPr>
          <w:rFonts w:ascii="Arial" w:hAnsi="Arial" w:cs="Arial"/>
          <w:color w:val="4D4D4D"/>
          <w:sz w:val="21"/>
          <w:szCs w:val="21"/>
        </w:rPr>
        <w:t>软件负载均衡是指使用软件的方式来分发和均衡流量。软件负载均衡，分为</w:t>
      </w:r>
      <w:r w:rsidRPr="00EC1A1D">
        <w:rPr>
          <w:rFonts w:ascii="Arial" w:hAnsi="Arial" w:cs="Arial"/>
          <w:color w:val="4D4D4D"/>
          <w:sz w:val="21"/>
          <w:szCs w:val="21"/>
        </w:rPr>
        <w:t>7</w:t>
      </w:r>
      <w:r w:rsidRPr="00EC1A1D">
        <w:rPr>
          <w:rFonts w:ascii="Arial" w:hAnsi="Arial" w:cs="Arial"/>
          <w:color w:val="4D4D4D"/>
          <w:sz w:val="21"/>
          <w:szCs w:val="21"/>
        </w:rPr>
        <w:t>层协议</w:t>
      </w:r>
      <w:r w:rsidRPr="00EC1A1D">
        <w:rPr>
          <w:rFonts w:ascii="Arial" w:hAnsi="Arial" w:cs="Arial"/>
          <w:color w:val="4D4D4D"/>
          <w:sz w:val="21"/>
          <w:szCs w:val="21"/>
        </w:rPr>
        <w:t xml:space="preserve"> </w:t>
      </w:r>
      <w:r w:rsidRPr="00EC1A1D">
        <w:rPr>
          <w:rFonts w:ascii="Arial" w:hAnsi="Arial" w:cs="Arial"/>
          <w:color w:val="4D4D4D"/>
          <w:sz w:val="21"/>
          <w:szCs w:val="21"/>
        </w:rPr>
        <w:t>和</w:t>
      </w:r>
      <w:r w:rsidRPr="00EC1A1D">
        <w:rPr>
          <w:rFonts w:ascii="Arial" w:hAnsi="Arial" w:cs="Arial"/>
          <w:color w:val="4D4D4D"/>
          <w:sz w:val="21"/>
          <w:szCs w:val="21"/>
        </w:rPr>
        <w:t xml:space="preserve"> 4</w:t>
      </w:r>
      <w:r w:rsidRPr="00EC1A1D">
        <w:rPr>
          <w:rFonts w:ascii="Arial" w:hAnsi="Arial" w:cs="Arial"/>
          <w:color w:val="4D4D4D"/>
          <w:sz w:val="21"/>
          <w:szCs w:val="21"/>
        </w:rPr>
        <w:t>层协议。网络协议有七层，基于第四层传输层来做流量分发的方案称为</w:t>
      </w:r>
      <w:r w:rsidRPr="00EC1A1D">
        <w:rPr>
          <w:rFonts w:ascii="Arial" w:hAnsi="Arial" w:cs="Arial"/>
          <w:color w:val="4D4D4D"/>
          <w:sz w:val="21"/>
          <w:szCs w:val="21"/>
        </w:rPr>
        <w:t>4</w:t>
      </w:r>
      <w:r w:rsidRPr="00EC1A1D">
        <w:rPr>
          <w:rFonts w:ascii="Arial" w:hAnsi="Arial" w:cs="Arial"/>
          <w:color w:val="4D4D4D"/>
          <w:sz w:val="21"/>
          <w:szCs w:val="21"/>
        </w:rPr>
        <w:t>层负载均衡，例如</w:t>
      </w:r>
      <w:r w:rsidRPr="00EC1A1D">
        <w:rPr>
          <w:rFonts w:ascii="Arial" w:hAnsi="Arial" w:cs="Arial"/>
          <w:color w:val="4D4D4D"/>
          <w:sz w:val="21"/>
          <w:szCs w:val="21"/>
        </w:rPr>
        <w:t xml:space="preserve"> LVS</w:t>
      </w:r>
      <w:r w:rsidRPr="00EC1A1D">
        <w:rPr>
          <w:rFonts w:ascii="Arial" w:hAnsi="Arial" w:cs="Arial"/>
          <w:color w:val="4D4D4D"/>
          <w:sz w:val="21"/>
          <w:szCs w:val="21"/>
        </w:rPr>
        <w:t>，而基于第七层应用层来做流量分发的称为</w:t>
      </w:r>
      <w:r w:rsidRPr="00EC1A1D">
        <w:rPr>
          <w:rFonts w:ascii="Arial" w:hAnsi="Arial" w:cs="Arial"/>
          <w:color w:val="4D4D4D"/>
          <w:sz w:val="21"/>
          <w:szCs w:val="21"/>
        </w:rPr>
        <w:t>7</w:t>
      </w:r>
      <w:r w:rsidRPr="00EC1A1D">
        <w:rPr>
          <w:rFonts w:ascii="Arial" w:hAnsi="Arial" w:cs="Arial"/>
          <w:color w:val="4D4D4D"/>
          <w:sz w:val="21"/>
          <w:szCs w:val="21"/>
        </w:rPr>
        <w:t>层负载均衡，例如</w:t>
      </w:r>
      <w:r w:rsidRPr="00EC1A1D">
        <w:rPr>
          <w:rFonts w:ascii="Arial" w:hAnsi="Arial" w:cs="Arial"/>
          <w:color w:val="4D4D4D"/>
          <w:sz w:val="21"/>
          <w:szCs w:val="21"/>
        </w:rPr>
        <w:t xml:space="preserve"> Nginx</w:t>
      </w:r>
      <w:r w:rsidRPr="00EC1A1D">
        <w:rPr>
          <w:rFonts w:ascii="Arial" w:hAnsi="Arial" w:cs="Arial"/>
          <w:color w:val="4D4D4D"/>
          <w:sz w:val="21"/>
          <w:szCs w:val="21"/>
        </w:rPr>
        <w:t>。这两种在性能和灵活性上是有些区别的。基于</w:t>
      </w:r>
      <w:r w:rsidRPr="00EC1A1D">
        <w:rPr>
          <w:rFonts w:ascii="Arial" w:hAnsi="Arial" w:cs="Arial"/>
          <w:color w:val="4D4D4D"/>
          <w:sz w:val="21"/>
          <w:szCs w:val="21"/>
        </w:rPr>
        <w:t>4</w:t>
      </w:r>
      <w:r w:rsidRPr="00EC1A1D">
        <w:rPr>
          <w:rFonts w:ascii="Arial" w:hAnsi="Arial" w:cs="Arial"/>
          <w:color w:val="4D4D4D"/>
          <w:sz w:val="21"/>
          <w:szCs w:val="21"/>
        </w:rPr>
        <w:t>层的负载均衡性能要高一些，一般能达到</w:t>
      </w:r>
      <w:r w:rsidRPr="00EC1A1D">
        <w:rPr>
          <w:rFonts w:ascii="Arial" w:hAnsi="Arial" w:cs="Arial"/>
          <w:color w:val="4D4D4D"/>
          <w:sz w:val="21"/>
          <w:szCs w:val="21"/>
        </w:rPr>
        <w:t xml:space="preserve"> </w:t>
      </w:r>
      <w:r w:rsidRPr="00EC1A1D">
        <w:rPr>
          <w:rFonts w:ascii="Arial" w:hAnsi="Arial" w:cs="Arial"/>
          <w:color w:val="4D4D4D"/>
          <w:sz w:val="21"/>
          <w:szCs w:val="21"/>
        </w:rPr>
        <w:t>几十万</w:t>
      </w:r>
      <w:r w:rsidRPr="00EC1A1D">
        <w:rPr>
          <w:rFonts w:ascii="Arial" w:hAnsi="Arial" w:cs="Arial"/>
          <w:color w:val="4D4D4D"/>
          <w:sz w:val="21"/>
          <w:szCs w:val="21"/>
        </w:rPr>
        <w:t>/</w:t>
      </w:r>
      <w:r w:rsidRPr="00EC1A1D">
        <w:rPr>
          <w:rFonts w:ascii="Arial" w:hAnsi="Arial" w:cs="Arial"/>
          <w:color w:val="4D4D4D"/>
          <w:sz w:val="21"/>
          <w:szCs w:val="21"/>
        </w:rPr>
        <w:t>秒</w:t>
      </w:r>
      <w:r w:rsidRPr="00EC1A1D">
        <w:rPr>
          <w:rFonts w:ascii="Arial" w:hAnsi="Arial" w:cs="Arial"/>
          <w:color w:val="4D4D4D"/>
          <w:sz w:val="21"/>
          <w:szCs w:val="21"/>
        </w:rPr>
        <w:t xml:space="preserve"> </w:t>
      </w:r>
      <w:r w:rsidRPr="00EC1A1D">
        <w:rPr>
          <w:rFonts w:ascii="Arial" w:hAnsi="Arial" w:cs="Arial"/>
          <w:color w:val="4D4D4D"/>
          <w:sz w:val="21"/>
          <w:szCs w:val="21"/>
        </w:rPr>
        <w:t>的处理量，而基于</w:t>
      </w:r>
      <w:r w:rsidRPr="00EC1A1D">
        <w:rPr>
          <w:rFonts w:ascii="Arial" w:hAnsi="Arial" w:cs="Arial"/>
          <w:color w:val="4D4D4D"/>
          <w:sz w:val="21"/>
          <w:szCs w:val="21"/>
        </w:rPr>
        <w:t>7</w:t>
      </w:r>
      <w:r w:rsidRPr="00EC1A1D">
        <w:rPr>
          <w:rFonts w:ascii="Arial" w:hAnsi="Arial" w:cs="Arial"/>
          <w:color w:val="4D4D4D"/>
          <w:sz w:val="21"/>
          <w:szCs w:val="21"/>
        </w:rPr>
        <w:t>层的负载均衡处理量一般只在</w:t>
      </w:r>
      <w:r w:rsidRPr="00EC1A1D">
        <w:rPr>
          <w:rFonts w:ascii="Arial" w:hAnsi="Arial" w:cs="Arial"/>
          <w:color w:val="4D4D4D"/>
          <w:sz w:val="21"/>
          <w:szCs w:val="21"/>
        </w:rPr>
        <w:t xml:space="preserve"> </w:t>
      </w:r>
      <w:r w:rsidRPr="00EC1A1D">
        <w:rPr>
          <w:rFonts w:ascii="Arial" w:hAnsi="Arial" w:cs="Arial"/>
          <w:color w:val="4D4D4D"/>
          <w:sz w:val="21"/>
          <w:szCs w:val="21"/>
        </w:rPr>
        <w:t>几万</w:t>
      </w:r>
      <w:r w:rsidRPr="00EC1A1D">
        <w:rPr>
          <w:rFonts w:ascii="Arial" w:hAnsi="Arial" w:cs="Arial"/>
          <w:color w:val="4D4D4D"/>
          <w:sz w:val="21"/>
          <w:szCs w:val="21"/>
        </w:rPr>
        <w:t>/</w:t>
      </w:r>
      <w:r w:rsidRPr="00EC1A1D">
        <w:rPr>
          <w:rFonts w:ascii="Arial" w:hAnsi="Arial" w:cs="Arial"/>
          <w:color w:val="4D4D4D"/>
          <w:sz w:val="21"/>
          <w:szCs w:val="21"/>
        </w:rPr>
        <w:t>秒</w:t>
      </w:r>
      <w:r w:rsidRPr="00EC1A1D">
        <w:rPr>
          <w:rFonts w:ascii="Arial" w:hAnsi="Arial" w:cs="Arial"/>
          <w:color w:val="4D4D4D"/>
          <w:sz w:val="21"/>
          <w:szCs w:val="21"/>
        </w:rPr>
        <w:t xml:space="preserve"> </w:t>
      </w:r>
      <w:r w:rsidRPr="00EC1A1D">
        <w:rPr>
          <w:rFonts w:ascii="Arial" w:hAnsi="Arial" w:cs="Arial"/>
          <w:color w:val="4D4D4D"/>
          <w:sz w:val="21"/>
          <w:szCs w:val="21"/>
        </w:rPr>
        <w:t>。基于软件的负载均衡的特点也很明显，便宜。在正常的服务器上部署即可，无需额外采购，就是投入一点技术去优化优化即可，因此这种方式是互联网公司中用得最多的一种方式。</w:t>
      </w:r>
    </w:p>
    <w:p w:rsidR="001425BF" w:rsidRDefault="001425BF" w:rsidP="00C74956">
      <w:pPr>
        <w:pStyle w:val="a3"/>
        <w:numPr>
          <w:ilvl w:val="0"/>
          <w:numId w:val="2"/>
        </w:numPr>
        <w:ind w:firstLineChars="0"/>
      </w:pPr>
      <w:r>
        <w:rPr>
          <w:rFonts w:hint="eastAsia"/>
        </w:rPr>
        <w:t>比较二层和三层C</w:t>
      </w:r>
      <w:r>
        <w:t>/</w:t>
      </w:r>
      <w:r>
        <w:rPr>
          <w:rFonts w:hint="eastAsia"/>
        </w:rPr>
        <w:t>S计算的优缺点</w:t>
      </w:r>
    </w:p>
    <w:p w:rsidR="001425BF" w:rsidRDefault="001425BF" w:rsidP="00C74956">
      <w:pPr>
        <w:pStyle w:val="a3"/>
        <w:numPr>
          <w:ilvl w:val="0"/>
          <w:numId w:val="2"/>
        </w:numPr>
        <w:ind w:firstLineChars="0"/>
      </w:pPr>
      <w:r>
        <w:rPr>
          <w:rFonts w:hint="eastAsia"/>
        </w:rPr>
        <w:t>逻辑备份可以实现数据库的全面恢复吗？逻辑备份的优点是什么？逻辑备份是否可以替代物理备份？</w:t>
      </w:r>
    </w:p>
    <w:p w:rsidR="001425BF" w:rsidRDefault="008D2955" w:rsidP="001425BF">
      <w:r w:rsidRPr="008D2955">
        <w:rPr>
          <w:noProof/>
        </w:rPr>
        <w:drawing>
          <wp:inline distT="0" distB="0" distL="0" distR="0" wp14:anchorId="6DA185CF" wp14:editId="581EED9B">
            <wp:extent cx="4458970" cy="2868246"/>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792" cy="2882283"/>
                    </a:xfrm>
                    <a:prstGeom prst="rect">
                      <a:avLst/>
                    </a:prstGeom>
                  </pic:spPr>
                </pic:pic>
              </a:graphicData>
            </a:graphic>
          </wp:inline>
        </w:drawing>
      </w:r>
    </w:p>
    <w:sectPr w:rsidR="001425BF" w:rsidSect="00E636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C6B54"/>
    <w:multiLevelType w:val="multilevel"/>
    <w:tmpl w:val="8C06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653E2"/>
    <w:multiLevelType w:val="hybridMultilevel"/>
    <w:tmpl w:val="A8FE97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72F73"/>
    <w:multiLevelType w:val="multilevel"/>
    <w:tmpl w:val="20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355F23"/>
    <w:multiLevelType w:val="hybridMultilevel"/>
    <w:tmpl w:val="236C40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E015A91"/>
    <w:multiLevelType w:val="multilevel"/>
    <w:tmpl w:val="45FA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EB7697"/>
    <w:multiLevelType w:val="hybridMultilevel"/>
    <w:tmpl w:val="E632A9DE"/>
    <w:lvl w:ilvl="0" w:tplc="C256EA52">
      <w:start w:val="1"/>
      <w:numFmt w:val="decimal"/>
      <w:lvlText w:val="%1."/>
      <w:lvlJc w:val="left"/>
      <w:pPr>
        <w:ind w:left="840" w:hanging="360"/>
      </w:pPr>
      <w:rPr>
        <w:rFonts w:ascii="宋体" w:hAnsi="宋体" w:cs="宋体"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F7F"/>
    <w:rsid w:val="001425BF"/>
    <w:rsid w:val="003A720E"/>
    <w:rsid w:val="007107EF"/>
    <w:rsid w:val="00732BB4"/>
    <w:rsid w:val="008D2955"/>
    <w:rsid w:val="00C74956"/>
    <w:rsid w:val="00D72036"/>
    <w:rsid w:val="00E57F3B"/>
    <w:rsid w:val="00E6365D"/>
    <w:rsid w:val="00EC1A1D"/>
    <w:rsid w:val="00F22FFC"/>
    <w:rsid w:val="00FB1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C2B52E"/>
  <w15:chartTrackingRefBased/>
  <w15:docId w15:val="{7345FB32-FA01-E546-9A08-C70E83379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07EF"/>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1F7F"/>
    <w:pPr>
      <w:ind w:firstLineChars="200" w:firstLine="420"/>
    </w:pPr>
  </w:style>
  <w:style w:type="paragraph" w:styleId="a4">
    <w:name w:val="Normal (Web)"/>
    <w:basedOn w:val="a"/>
    <w:uiPriority w:val="99"/>
    <w:unhideWhenUsed/>
    <w:rsid w:val="00E57F3B"/>
    <w:pPr>
      <w:spacing w:before="100" w:beforeAutospacing="1" w:after="100" w:afterAutospacing="1"/>
    </w:pPr>
  </w:style>
  <w:style w:type="character" w:styleId="a5">
    <w:name w:val="Hyperlink"/>
    <w:basedOn w:val="a0"/>
    <w:uiPriority w:val="99"/>
    <w:semiHidden/>
    <w:unhideWhenUsed/>
    <w:rsid w:val="00E57F3B"/>
    <w:rPr>
      <w:color w:val="0000FF"/>
      <w:u w:val="single"/>
    </w:rPr>
  </w:style>
  <w:style w:type="character" w:styleId="a6">
    <w:name w:val="FollowedHyperlink"/>
    <w:basedOn w:val="a0"/>
    <w:uiPriority w:val="99"/>
    <w:semiHidden/>
    <w:unhideWhenUsed/>
    <w:rsid w:val="00E57F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954606">
      <w:bodyDiv w:val="1"/>
      <w:marLeft w:val="0"/>
      <w:marRight w:val="0"/>
      <w:marTop w:val="0"/>
      <w:marBottom w:val="0"/>
      <w:divBdr>
        <w:top w:val="none" w:sz="0" w:space="0" w:color="auto"/>
        <w:left w:val="none" w:sz="0" w:space="0" w:color="auto"/>
        <w:bottom w:val="none" w:sz="0" w:space="0" w:color="auto"/>
        <w:right w:val="none" w:sz="0" w:space="0" w:color="auto"/>
      </w:divBdr>
    </w:div>
    <w:div w:id="562376439">
      <w:bodyDiv w:val="1"/>
      <w:marLeft w:val="0"/>
      <w:marRight w:val="0"/>
      <w:marTop w:val="0"/>
      <w:marBottom w:val="0"/>
      <w:divBdr>
        <w:top w:val="none" w:sz="0" w:space="0" w:color="auto"/>
        <w:left w:val="none" w:sz="0" w:space="0" w:color="auto"/>
        <w:bottom w:val="none" w:sz="0" w:space="0" w:color="auto"/>
        <w:right w:val="none" w:sz="0" w:space="0" w:color="auto"/>
      </w:divBdr>
    </w:div>
    <w:div w:id="690685142">
      <w:bodyDiv w:val="1"/>
      <w:marLeft w:val="0"/>
      <w:marRight w:val="0"/>
      <w:marTop w:val="0"/>
      <w:marBottom w:val="0"/>
      <w:divBdr>
        <w:top w:val="none" w:sz="0" w:space="0" w:color="auto"/>
        <w:left w:val="none" w:sz="0" w:space="0" w:color="auto"/>
        <w:bottom w:val="none" w:sz="0" w:space="0" w:color="auto"/>
        <w:right w:val="none" w:sz="0" w:space="0" w:color="auto"/>
      </w:divBdr>
    </w:div>
    <w:div w:id="769935970">
      <w:bodyDiv w:val="1"/>
      <w:marLeft w:val="0"/>
      <w:marRight w:val="0"/>
      <w:marTop w:val="0"/>
      <w:marBottom w:val="0"/>
      <w:divBdr>
        <w:top w:val="none" w:sz="0" w:space="0" w:color="auto"/>
        <w:left w:val="none" w:sz="0" w:space="0" w:color="auto"/>
        <w:bottom w:val="none" w:sz="0" w:space="0" w:color="auto"/>
        <w:right w:val="none" w:sz="0" w:space="0" w:color="auto"/>
      </w:divBdr>
    </w:div>
    <w:div w:id="956327133">
      <w:bodyDiv w:val="1"/>
      <w:marLeft w:val="0"/>
      <w:marRight w:val="0"/>
      <w:marTop w:val="0"/>
      <w:marBottom w:val="0"/>
      <w:divBdr>
        <w:top w:val="none" w:sz="0" w:space="0" w:color="auto"/>
        <w:left w:val="none" w:sz="0" w:space="0" w:color="auto"/>
        <w:bottom w:val="none" w:sz="0" w:space="0" w:color="auto"/>
        <w:right w:val="none" w:sz="0" w:space="0" w:color="auto"/>
      </w:divBdr>
    </w:div>
    <w:div w:id="987510520">
      <w:bodyDiv w:val="1"/>
      <w:marLeft w:val="0"/>
      <w:marRight w:val="0"/>
      <w:marTop w:val="0"/>
      <w:marBottom w:val="0"/>
      <w:divBdr>
        <w:top w:val="none" w:sz="0" w:space="0" w:color="auto"/>
        <w:left w:val="none" w:sz="0" w:space="0" w:color="auto"/>
        <w:bottom w:val="none" w:sz="0" w:space="0" w:color="auto"/>
        <w:right w:val="none" w:sz="0" w:space="0" w:color="auto"/>
      </w:divBdr>
    </w:div>
    <w:div w:id="999817924">
      <w:bodyDiv w:val="1"/>
      <w:marLeft w:val="0"/>
      <w:marRight w:val="0"/>
      <w:marTop w:val="0"/>
      <w:marBottom w:val="0"/>
      <w:divBdr>
        <w:top w:val="none" w:sz="0" w:space="0" w:color="auto"/>
        <w:left w:val="none" w:sz="0" w:space="0" w:color="auto"/>
        <w:bottom w:val="none" w:sz="0" w:space="0" w:color="auto"/>
        <w:right w:val="none" w:sz="0" w:space="0" w:color="auto"/>
      </w:divBdr>
    </w:div>
    <w:div w:id="1099176791">
      <w:bodyDiv w:val="1"/>
      <w:marLeft w:val="0"/>
      <w:marRight w:val="0"/>
      <w:marTop w:val="0"/>
      <w:marBottom w:val="0"/>
      <w:divBdr>
        <w:top w:val="none" w:sz="0" w:space="0" w:color="auto"/>
        <w:left w:val="none" w:sz="0" w:space="0" w:color="auto"/>
        <w:bottom w:val="none" w:sz="0" w:space="0" w:color="auto"/>
        <w:right w:val="none" w:sz="0" w:space="0" w:color="auto"/>
      </w:divBdr>
    </w:div>
    <w:div w:id="1328752255">
      <w:bodyDiv w:val="1"/>
      <w:marLeft w:val="0"/>
      <w:marRight w:val="0"/>
      <w:marTop w:val="0"/>
      <w:marBottom w:val="0"/>
      <w:divBdr>
        <w:top w:val="none" w:sz="0" w:space="0" w:color="auto"/>
        <w:left w:val="none" w:sz="0" w:space="0" w:color="auto"/>
        <w:bottom w:val="none" w:sz="0" w:space="0" w:color="auto"/>
        <w:right w:val="none" w:sz="0" w:space="0" w:color="auto"/>
      </w:divBdr>
    </w:div>
    <w:div w:id="1464351384">
      <w:bodyDiv w:val="1"/>
      <w:marLeft w:val="0"/>
      <w:marRight w:val="0"/>
      <w:marTop w:val="0"/>
      <w:marBottom w:val="0"/>
      <w:divBdr>
        <w:top w:val="none" w:sz="0" w:space="0" w:color="auto"/>
        <w:left w:val="none" w:sz="0" w:space="0" w:color="auto"/>
        <w:bottom w:val="none" w:sz="0" w:space="0" w:color="auto"/>
        <w:right w:val="none" w:sz="0" w:space="0" w:color="auto"/>
      </w:divBdr>
    </w:div>
    <w:div w:id="1546333078">
      <w:bodyDiv w:val="1"/>
      <w:marLeft w:val="0"/>
      <w:marRight w:val="0"/>
      <w:marTop w:val="0"/>
      <w:marBottom w:val="0"/>
      <w:divBdr>
        <w:top w:val="none" w:sz="0" w:space="0" w:color="auto"/>
        <w:left w:val="none" w:sz="0" w:space="0" w:color="auto"/>
        <w:bottom w:val="none" w:sz="0" w:space="0" w:color="auto"/>
        <w:right w:val="none" w:sz="0" w:space="0" w:color="auto"/>
      </w:divBdr>
    </w:div>
    <w:div w:id="1909875480">
      <w:bodyDiv w:val="1"/>
      <w:marLeft w:val="0"/>
      <w:marRight w:val="0"/>
      <w:marTop w:val="0"/>
      <w:marBottom w:val="0"/>
      <w:divBdr>
        <w:top w:val="none" w:sz="0" w:space="0" w:color="auto"/>
        <w:left w:val="none" w:sz="0" w:space="0" w:color="auto"/>
        <w:bottom w:val="none" w:sz="0" w:space="0" w:color="auto"/>
        <w:right w:val="none" w:sz="0" w:space="0" w:color="auto"/>
      </w:divBdr>
    </w:div>
    <w:div w:id="1996562666">
      <w:bodyDiv w:val="1"/>
      <w:marLeft w:val="0"/>
      <w:marRight w:val="0"/>
      <w:marTop w:val="0"/>
      <w:marBottom w:val="0"/>
      <w:divBdr>
        <w:top w:val="none" w:sz="0" w:space="0" w:color="auto"/>
        <w:left w:val="none" w:sz="0" w:space="0" w:color="auto"/>
        <w:bottom w:val="none" w:sz="0" w:space="0" w:color="auto"/>
        <w:right w:val="none" w:sz="0" w:space="0" w:color="auto"/>
      </w:divBdr>
    </w:div>
    <w:div w:id="1999962353">
      <w:bodyDiv w:val="1"/>
      <w:marLeft w:val="0"/>
      <w:marRight w:val="0"/>
      <w:marTop w:val="0"/>
      <w:marBottom w:val="0"/>
      <w:divBdr>
        <w:top w:val="none" w:sz="0" w:space="0" w:color="auto"/>
        <w:left w:val="none" w:sz="0" w:space="0" w:color="auto"/>
        <w:bottom w:val="none" w:sz="0" w:space="0" w:color="auto"/>
        <w:right w:val="none" w:sz="0" w:space="0" w:color="auto"/>
      </w:divBdr>
    </w:div>
    <w:div w:id="204166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ettings" Target="settings.xml"/><Relationship Id="rId7" Type="http://schemas.openxmlformats.org/officeDocument/2006/relationships/hyperlink" Target="http://baike.baidu.com/view/3314.ht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baike.baidu.com/view/1751617.htm" TargetMode="External"/><Relationship Id="rId11" Type="http://schemas.openxmlformats.org/officeDocument/2006/relationships/theme" Target="theme/theme1.xml"/><Relationship Id="rId5" Type="http://schemas.openxmlformats.org/officeDocument/2006/relationships/hyperlink" Target="http://baike.baidu.com/view/92404.ht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Pages>
  <Words>463</Words>
  <Characters>2643</Characters>
  <Application>Microsoft Office Word</Application>
  <DocSecurity>0</DocSecurity>
  <Lines>22</Lines>
  <Paragraphs>6</Paragraphs>
  <ScaleCrop>false</ScaleCrop>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hanslihhh@outlook.com</dc:creator>
  <cp:keywords/>
  <dc:description/>
  <cp:lastModifiedBy>hanslihhh@outlook.com</cp:lastModifiedBy>
  <cp:revision>5</cp:revision>
  <dcterms:created xsi:type="dcterms:W3CDTF">2020-11-06T09:46:00Z</dcterms:created>
  <dcterms:modified xsi:type="dcterms:W3CDTF">2020-11-08T12:47:00Z</dcterms:modified>
</cp:coreProperties>
</file>